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2E" w:rsidRPr="00871EB3" w:rsidRDefault="00871EB3" w:rsidP="00871EB3">
      <w:pPr>
        <w:spacing w:after="0" w:line="240" w:lineRule="auto"/>
        <w:ind w:left="-284" w:firstLine="710"/>
        <w:contextualSpacing/>
        <w:jc w:val="center"/>
        <w:rPr>
          <w:rFonts w:ascii="Times New Roman" w:hAnsi="Times New Roman" w:cs="Times New Roman"/>
          <w:b/>
          <w:bCs/>
          <w:sz w:val="28"/>
          <w:szCs w:val="28"/>
        </w:rPr>
      </w:pPr>
      <w:r w:rsidRPr="00871EB3">
        <w:rPr>
          <w:rFonts w:ascii="Times New Roman" w:hAnsi="Times New Roman" w:cs="Times New Roman"/>
          <w:b/>
          <w:bCs/>
          <w:sz w:val="28"/>
          <w:szCs w:val="28"/>
        </w:rPr>
        <w:t>«</w:t>
      </w:r>
      <w:r w:rsidR="00753C2E" w:rsidRPr="00871EB3">
        <w:rPr>
          <w:rFonts w:ascii="Times New Roman" w:hAnsi="Times New Roman" w:cs="Times New Roman"/>
          <w:b/>
          <w:bCs/>
          <w:sz w:val="28"/>
          <w:szCs w:val="28"/>
        </w:rPr>
        <w:t>Ответственность за нарушение правил охраны труда</w:t>
      </w:r>
      <w:r w:rsidRPr="00871EB3">
        <w:rPr>
          <w:rFonts w:ascii="Times New Roman" w:hAnsi="Times New Roman" w:cs="Times New Roman"/>
          <w:b/>
          <w:bCs/>
          <w:sz w:val="28"/>
          <w:szCs w:val="28"/>
        </w:rPr>
        <w:t>»</w:t>
      </w:r>
    </w:p>
    <w:p w:rsidR="00F0034E" w:rsidRPr="00871EB3" w:rsidRDefault="00F0034E" w:rsidP="00871EB3">
      <w:pPr>
        <w:spacing w:after="0" w:line="240" w:lineRule="auto"/>
        <w:ind w:left="-284" w:firstLine="710"/>
        <w:contextualSpacing/>
        <w:jc w:val="both"/>
        <w:rPr>
          <w:rFonts w:ascii="Times New Roman" w:hAnsi="Times New Roman" w:cs="Times New Roman"/>
          <w:b/>
          <w:bCs/>
          <w:sz w:val="28"/>
          <w:szCs w:val="28"/>
        </w:rPr>
      </w:pP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Статьей 37 Конституции Российской Федерации установлено право каждого на труд в условиях, отвечающих требованиям безопасности и гигиены.</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Трудовой кодекс Российской Федерации (ТК РФ), развивая это конституционное положение, возлагает на работодателя обязанность по обеспечению безопасности и условий труда, соответствующих государственным нормативным требованиям охраны труда (статья 22 ТК РФ).</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В соответствии со статьей 220 ТК РФ государство гарантирует работникам защиту их права на труд в условиях, соответствующих требованиям охраны труда.</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Кроме иных мер, эта гарантия обеспечивается государственным контролем (надзором) за соблюдением требований охраны труда и предусмотренной законодательством дисциплинарной, материальной, гражданско-правовой (статья 419 ТК РФ) а также административной и уголовной ответственностью лиц, виновных в нарушении трудового законодательства и законодательства об охране труда.</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Дисциплинарная ответственность выражается в применении мер дисциплинарного взыскания к лицам, допустившим нарушение правил охраны труда.</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Перечень дисциплинарных взысканий установлен статьей 192 ТК РФ и включает в себя замечание, выговор и увольнение по соответствующим основаниям.</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Материальная и гражданско-правовая ответственность заключается в частичном или полном возмещении ущерба, причиненного нарушением правил охраны труда, и может применяться по основаниям и в порядке, предусмотренном  разделом XI и статьей 277 ТК РФ, а также по основаниям, предусмотренным Гражданским кодексом Российской Федерации. </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Административная ответственность за нарушение законодательства о труде и об охране труда предусмотрена действующей в настоящее время статьей 5.27 Кодекса Российской Федерации об административных правонарушениях (КоАП РФ).</w:t>
      </w:r>
    </w:p>
    <w:p w:rsidR="00F0034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Согласно части первой данной статьи нарушение законодательства о труде и об охране труда 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 xml:space="preserve">По части второй этой статьи административное наказание в виде дисквалификации на срок от одного года до трех лет налагается на </w:t>
      </w:r>
      <w:r w:rsidRPr="00871EB3">
        <w:rPr>
          <w:rFonts w:ascii="Times New Roman" w:hAnsi="Times New Roman" w:cs="Times New Roman"/>
          <w:sz w:val="28"/>
          <w:szCs w:val="28"/>
        </w:rPr>
        <w:lastRenderedPageBreak/>
        <w:t>должностных лиц, ранее подвергнутых административному наказанию за нарушение  законодательства о труде и об охране труда и совершивших аналогичное административное правонарушение повторно до истечения одного года со дня исполнения  ранее наложенного административного наказания.</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Уголовная ответственность за нарушение требований охраны труда установлена статьей 143 Уголовного кодекса Российской Федерации (УК РФ).</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Феде</w:t>
      </w:r>
      <w:r w:rsidR="00F0034E" w:rsidRPr="00871EB3">
        <w:rPr>
          <w:rFonts w:ascii="Times New Roman" w:hAnsi="Times New Roman" w:cs="Times New Roman"/>
          <w:sz w:val="28"/>
          <w:szCs w:val="28"/>
        </w:rPr>
        <w:t xml:space="preserve">ральным законом от 28.12.2013 № </w:t>
      </w:r>
      <w:r w:rsidRPr="00871EB3">
        <w:rPr>
          <w:rFonts w:ascii="Times New Roman" w:hAnsi="Times New Roman" w:cs="Times New Roman"/>
          <w:sz w:val="28"/>
          <w:szCs w:val="28"/>
        </w:rPr>
        <w:t>421-ФЗ в статью 143 УК РФ внесены изменения, направленные на усиление уголовной ответственности за нарушение права работников на безопасные условия труда.</w:t>
      </w:r>
    </w:p>
    <w:p w:rsidR="00753C2E" w:rsidRPr="00871EB3" w:rsidRDefault="00F0034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Н</w:t>
      </w:r>
      <w:r w:rsidR="00753C2E" w:rsidRPr="00871EB3">
        <w:rPr>
          <w:rFonts w:ascii="Times New Roman" w:hAnsi="Times New Roman" w:cs="Times New Roman"/>
          <w:sz w:val="28"/>
          <w:szCs w:val="28"/>
        </w:rPr>
        <w:t>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наказывается штрафом в размере до четырехсот тысяч рублей или иными видами уголовных наказаний, среди которых максимально строгим является лишение свободы на срок до одного года с лишением права занимать определенные должности или заниматься определенной деятельностью на срок до одного года или без такового.</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То же деяние, повлекшее по неосторожности смерть человека, влечет ответственность по части второй статьи 143 УК РФ, предусматривающей в качестве наиболее строгого наказания лишение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Указанным Федеральным законом статья 143 УК РФ дополнена частью третей, устанавливающей ответственность за то же деяние, повлекшее по неосторожности смерть двух и более лиц.</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При таких последствиях виновному лицу может быть назначено наказание в виде лишения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В соответствии с введенным в текст УК РФ примечанием к статье 143 УК РФ под требованиями охраны труда в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w:t>
      </w:r>
      <w:r w:rsidR="00F0034E" w:rsidRPr="00871EB3">
        <w:rPr>
          <w:rFonts w:ascii="Times New Roman" w:hAnsi="Times New Roman" w:cs="Times New Roman"/>
          <w:sz w:val="28"/>
          <w:szCs w:val="28"/>
        </w:rPr>
        <w:t xml:space="preserve"> субъектов Российской Федерации.</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Ответственность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в измененной редакции КоАП РФ установлена новой статьей 5.27.1.</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 xml:space="preserve">В частности,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w:t>
      </w:r>
      <w:r w:rsidRPr="00871EB3">
        <w:rPr>
          <w:rFonts w:ascii="Times New Roman" w:hAnsi="Times New Roman" w:cs="Times New Roman"/>
          <w:sz w:val="28"/>
          <w:szCs w:val="28"/>
        </w:rPr>
        <w:lastRenderedPageBreak/>
        <w:t>наличии медицинских противопоказаний может повлечь с 01.01.2015 в соответствии с частью третей статьи 5.27.1 КоАП РФ  наложение административного штрафа на должностных лиц и на лиц, осуществляющих предпринимательскую деятельность без образования юридического лица, в размере от пятнадцати тысяч до двадцати пяти тысяч рублей, на юридических лиц - от ста десяти тысяч до ста тридцати тысяч рублей.</w:t>
      </w:r>
    </w:p>
    <w:p w:rsidR="00753C2E" w:rsidRPr="00871EB3" w:rsidRDefault="00753C2E" w:rsidP="00871EB3">
      <w:pPr>
        <w:spacing w:after="0" w:line="240" w:lineRule="auto"/>
        <w:ind w:left="-284" w:firstLine="710"/>
        <w:contextualSpacing/>
        <w:jc w:val="both"/>
        <w:rPr>
          <w:rFonts w:ascii="Times New Roman" w:hAnsi="Times New Roman" w:cs="Times New Roman"/>
          <w:sz w:val="28"/>
          <w:szCs w:val="28"/>
        </w:rPr>
      </w:pPr>
      <w:r w:rsidRPr="00871EB3">
        <w:rPr>
          <w:rFonts w:ascii="Times New Roman" w:hAnsi="Times New Roman" w:cs="Times New Roman"/>
          <w:sz w:val="28"/>
          <w:szCs w:val="28"/>
        </w:rPr>
        <w:t>Часть четвертая этой статьи предусматривает еще более высокие размеры административных штрафов за необеспечение работников средствами индивидуальной защиты.</w:t>
      </w:r>
    </w:p>
    <w:p w:rsidR="00753C2E" w:rsidRPr="00871EB3" w:rsidRDefault="00753C2E" w:rsidP="00871EB3">
      <w:pPr>
        <w:spacing w:after="0" w:line="240" w:lineRule="auto"/>
        <w:ind w:left="-284" w:firstLine="710"/>
        <w:contextualSpacing/>
        <w:jc w:val="both"/>
        <w:outlineLvl w:val="1"/>
        <w:rPr>
          <w:rFonts w:ascii="Times New Roman" w:eastAsia="Times New Roman" w:hAnsi="Times New Roman" w:cs="Times New Roman"/>
          <w:b/>
          <w:bCs/>
          <w:color w:val="000000"/>
          <w:sz w:val="28"/>
          <w:szCs w:val="28"/>
          <w:lang w:eastAsia="ru-RU"/>
        </w:rPr>
      </w:pPr>
      <w:r w:rsidRPr="00871EB3">
        <w:rPr>
          <w:rFonts w:ascii="Times New Roman" w:eastAsia="Times New Roman" w:hAnsi="Times New Roman" w:cs="Times New Roman"/>
          <w:b/>
          <w:bCs/>
          <w:color w:val="000000"/>
          <w:sz w:val="28"/>
          <w:szCs w:val="28"/>
          <w:lang w:eastAsia="ru-RU"/>
        </w:rPr>
        <w:t>Ответственность работодателя за невыплату заработной платы</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Конституцией Российской федерации установлено, что человек, его права и свободы являются высшей ценностью.</w:t>
      </w:r>
      <w:r w:rsidR="00F0034E" w:rsidRPr="00871EB3">
        <w:rPr>
          <w:rFonts w:ascii="Times New Roman" w:eastAsia="Times New Roman" w:hAnsi="Times New Roman" w:cs="Times New Roman"/>
          <w:color w:val="000000"/>
          <w:sz w:val="28"/>
          <w:szCs w:val="28"/>
          <w:lang w:eastAsia="ru-RU"/>
        </w:rPr>
        <w:t xml:space="preserve"> </w:t>
      </w:r>
      <w:r w:rsidRPr="00871EB3">
        <w:rPr>
          <w:rFonts w:ascii="Times New Roman" w:eastAsia="Times New Roman" w:hAnsi="Times New Roman" w:cs="Times New Roman"/>
          <w:color w:val="000000"/>
          <w:sz w:val="28"/>
          <w:szCs w:val="28"/>
          <w:lang w:eastAsia="ru-RU"/>
        </w:rPr>
        <w:t>Признание, соблюдение и защита прав и свобод человека и гражданина - обязанность государства.</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Государством охраняются труд и здоровье людей, устанавливается гарантированный минимальный размер оплаты труда.</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Зачастую, работодателями нарушаются трудовые права работников, в том числе право на оплату труда.</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Нередкие случаи, когда в основе невыплаты заработной платы, пенсий, стипендий, пособий и иных выплат лежит корыстная цель или иная личная заинтересованность работодателя или должностных лиц.</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При нарушении установленных сроков выплаты заработной платы, отпускных и (или) других сумм, причитающихся работнику, работодатель обязан выплатить их с процентами (денежной компенсацией) согласно ст. 236 ТК РФ.</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С 3 октября 2016 г. размер денежной компенсации не может быть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зарплаты и (или) других сумм, причитающихся работнику, размер компенсации исчисляется из фактически не выплаченных в срок сумм. Это указано в ч. 1 ст. 236 ТК РФ, п. 2 ст. 2, ст. 4 Федерального закона от 03.07.2016 N 272-ФЗ.</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Размер денежной компенсации может быть повышен в силу коллективного договора, трудового договора или локального нормативного акта. Работодатель обязан ее выплатить независимо от наличия его вины. Такие выводы следуют из ч. 2 ст. 236 ТК РФ.</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За задержку выплаты заработной платы и других выплат, причитающихся работнику, предусмотрена материальная ответственность. Кроме того, возможно привлечение к административной и уголовной ответственности.</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lastRenderedPageBreak/>
        <w:t>Так, за невыплату или неполную выплату в установленный срок заработной платы и других выплат, осуществляемых в рамках трудовых отношений (если указанные действия не содержат уголовно наказуемого деяния), предусмотрена ответственность по ч. 6 ст. 5.27 КоАП РФ в виде предупреждения или штрафа в размере:</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 от 10 000 до 20 000 руб. - для должностных лиц;</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 от 1000 до 5000 руб. - для индивидуальных предпринимателей;</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 от 30 000 до 50 000 руб. - для юридических лиц.</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Лицо, которое ранее подвергалось административному наказанию по ч. 6 ст. 5.27 КоАП РФ и повторно совершило аналогичное правонарушение, может быть привлечено к ответственности по ч. 7 ст. 5.27 КоАП РФ (если действия лица не содержат уголовно наказуемого деяния). В этом случае ему грозит наказание:</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 штраф в размере от 20 000 до 30 000 руб. или дисквалификация на срок от одного года до трех лет - для должностных лиц;</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 штраф в размере от 10 000 до 30 000 руб. - для индивидуальных предпринимателей;</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 штраф в размере от 50 000 до 100 000 руб. - для юридических лиц.</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Обращаем внимание: если юридическое лицо совершило административное правонарушение и выявлены должностные лица, по вине которых оно совершено, к административной ответственности по одной и той же норме могут быть привлечены как юридическое лицо, так и указанные должностные лица.</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Кроме того, статьей 145,1 Уголовного кодекса Российской Федерации также установлена ответственность за невыплату заработной платы, пенсий, стипендий, пособий и иных выплат.</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Так, согласно части 1 настоящей статьи,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 xml:space="preserve">Частью 2 установлено, что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w:t>
      </w:r>
      <w:r w:rsidRPr="00871EB3">
        <w:rPr>
          <w:rFonts w:ascii="Times New Roman" w:eastAsia="Times New Roman" w:hAnsi="Times New Roman" w:cs="Times New Roman"/>
          <w:color w:val="000000"/>
          <w:sz w:val="28"/>
          <w:szCs w:val="28"/>
          <w:lang w:eastAsia="ru-RU"/>
        </w:rPr>
        <w:lastRenderedPageBreak/>
        <w:t>структурного подразделения организации,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53C2E" w:rsidRPr="00871EB3" w:rsidRDefault="00753C2E" w:rsidP="00871EB3">
      <w:pPr>
        <w:spacing w:after="0" w:line="240" w:lineRule="auto"/>
        <w:ind w:left="-284" w:firstLine="710"/>
        <w:contextualSpacing/>
        <w:jc w:val="both"/>
        <w:rPr>
          <w:rFonts w:ascii="Times New Roman" w:eastAsia="Times New Roman" w:hAnsi="Times New Roman" w:cs="Times New Roman"/>
          <w:color w:val="000000"/>
          <w:sz w:val="28"/>
          <w:szCs w:val="28"/>
          <w:lang w:eastAsia="ru-RU"/>
        </w:rPr>
      </w:pPr>
      <w:r w:rsidRPr="00871EB3">
        <w:rPr>
          <w:rFonts w:ascii="Times New Roman" w:eastAsia="Times New Roman" w:hAnsi="Times New Roman" w:cs="Times New Roman"/>
          <w:color w:val="000000"/>
          <w:sz w:val="28"/>
          <w:szCs w:val="28"/>
          <w:lang w:eastAsia="ru-RU"/>
        </w:rPr>
        <w:t>Кроме того, в части 3 указано, что деяния, предусмотренные частями первой или второй настоящей статьи, если они повлекли тяжкие последствия, 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871EB3" w:rsidRPr="00871EB3" w:rsidRDefault="00871EB3" w:rsidP="00871EB3">
      <w:pPr>
        <w:spacing w:after="0" w:line="240" w:lineRule="exact"/>
        <w:ind w:left="-284"/>
        <w:contextualSpacing/>
        <w:rPr>
          <w:rFonts w:ascii="Times New Roman" w:hAnsi="Times New Roman" w:cs="Times New Roman"/>
          <w:sz w:val="28"/>
          <w:szCs w:val="28"/>
        </w:rPr>
      </w:pPr>
    </w:p>
    <w:p w:rsidR="00871EB3" w:rsidRPr="00871EB3" w:rsidRDefault="00871EB3" w:rsidP="00871EB3">
      <w:pPr>
        <w:spacing w:after="0" w:line="240" w:lineRule="exact"/>
        <w:ind w:left="-284"/>
        <w:contextualSpacing/>
        <w:rPr>
          <w:rFonts w:ascii="Times New Roman" w:hAnsi="Times New Roman" w:cs="Times New Roman"/>
          <w:sz w:val="28"/>
          <w:szCs w:val="28"/>
        </w:rPr>
      </w:pPr>
    </w:p>
    <w:p w:rsidR="00871EB3" w:rsidRPr="00871EB3" w:rsidRDefault="00871EB3" w:rsidP="00871EB3">
      <w:pPr>
        <w:spacing w:after="0" w:line="240" w:lineRule="exact"/>
        <w:ind w:left="-284"/>
        <w:contextualSpacing/>
        <w:rPr>
          <w:rFonts w:ascii="Times New Roman" w:hAnsi="Times New Roman" w:cs="Times New Roman"/>
          <w:sz w:val="28"/>
          <w:szCs w:val="28"/>
        </w:rPr>
      </w:pPr>
      <w:r w:rsidRPr="00871EB3">
        <w:rPr>
          <w:rFonts w:ascii="Times New Roman" w:hAnsi="Times New Roman" w:cs="Times New Roman"/>
          <w:sz w:val="28"/>
          <w:szCs w:val="28"/>
        </w:rPr>
        <w:t>Старший помощник прокурора района</w:t>
      </w:r>
    </w:p>
    <w:p w:rsidR="00871EB3" w:rsidRPr="00871EB3" w:rsidRDefault="00871EB3" w:rsidP="00871EB3">
      <w:pPr>
        <w:tabs>
          <w:tab w:val="left" w:pos="6578"/>
        </w:tabs>
        <w:spacing w:after="0" w:line="240" w:lineRule="exact"/>
        <w:ind w:left="-284"/>
        <w:contextualSpacing/>
        <w:rPr>
          <w:rFonts w:ascii="Times New Roman" w:hAnsi="Times New Roman" w:cs="Times New Roman"/>
          <w:sz w:val="28"/>
          <w:szCs w:val="28"/>
        </w:rPr>
      </w:pPr>
      <w:r w:rsidRPr="00871EB3">
        <w:rPr>
          <w:rFonts w:ascii="Times New Roman" w:hAnsi="Times New Roman" w:cs="Times New Roman"/>
          <w:sz w:val="28"/>
          <w:szCs w:val="28"/>
        </w:rPr>
        <w:t>юрист 1 класса</w:t>
      </w:r>
    </w:p>
    <w:p w:rsidR="00871EB3" w:rsidRPr="00871EB3" w:rsidRDefault="00871EB3" w:rsidP="00871EB3">
      <w:pPr>
        <w:tabs>
          <w:tab w:val="left" w:pos="6578"/>
        </w:tabs>
        <w:spacing w:after="0" w:line="240" w:lineRule="exact"/>
        <w:ind w:left="-284"/>
        <w:contextualSpacing/>
        <w:rPr>
          <w:rFonts w:ascii="Times New Roman" w:hAnsi="Times New Roman" w:cs="Times New Roman"/>
          <w:sz w:val="28"/>
          <w:szCs w:val="28"/>
        </w:rPr>
      </w:pPr>
      <w:r w:rsidRPr="00871EB3">
        <w:rPr>
          <w:rFonts w:ascii="Times New Roman" w:hAnsi="Times New Roman" w:cs="Times New Roman"/>
          <w:sz w:val="28"/>
          <w:szCs w:val="28"/>
        </w:rPr>
        <w:t>Абдуллаева Т.А.</w:t>
      </w:r>
    </w:p>
    <w:p w:rsidR="00EB5CBC" w:rsidRPr="00871EB3" w:rsidRDefault="00EB5CBC" w:rsidP="00871EB3">
      <w:pPr>
        <w:spacing w:after="0" w:line="240" w:lineRule="auto"/>
        <w:ind w:left="-284" w:firstLine="710"/>
        <w:contextualSpacing/>
        <w:jc w:val="both"/>
        <w:rPr>
          <w:rFonts w:ascii="Times New Roman" w:hAnsi="Times New Roman" w:cs="Times New Roman"/>
          <w:sz w:val="28"/>
          <w:szCs w:val="28"/>
        </w:rPr>
      </w:pPr>
    </w:p>
    <w:sectPr w:rsidR="00EB5CBC" w:rsidRPr="00871EB3" w:rsidSect="00871EB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887" w:rsidRDefault="00430887" w:rsidP="00871EB3">
      <w:pPr>
        <w:spacing w:after="0" w:line="240" w:lineRule="auto"/>
      </w:pPr>
      <w:r>
        <w:separator/>
      </w:r>
    </w:p>
  </w:endnote>
  <w:endnote w:type="continuationSeparator" w:id="1">
    <w:p w:rsidR="00430887" w:rsidRDefault="00430887" w:rsidP="00871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887" w:rsidRDefault="00430887" w:rsidP="00871EB3">
      <w:pPr>
        <w:spacing w:after="0" w:line="240" w:lineRule="auto"/>
      </w:pPr>
      <w:r>
        <w:separator/>
      </w:r>
    </w:p>
  </w:footnote>
  <w:footnote w:type="continuationSeparator" w:id="1">
    <w:p w:rsidR="00430887" w:rsidRDefault="00430887" w:rsidP="00871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559792"/>
      <w:docPartObj>
        <w:docPartGallery w:val="㔄∀ऀ܀"/>
        <w:docPartUnique/>
      </w:docPartObj>
    </w:sdtPr>
    <w:sdtEndPr>
      <w:rPr>
        <w:rFonts w:ascii="Times New Roman" w:hAnsi="Times New Roman" w:cs="Times New Roman"/>
        <w:sz w:val="24"/>
        <w:szCs w:val="24"/>
      </w:rPr>
    </w:sdtEndPr>
    <w:sdtContent>
      <w:p w:rsidR="00871EB3" w:rsidRPr="00871EB3" w:rsidRDefault="00871EB3">
        <w:pPr>
          <w:pStyle w:val="a4"/>
          <w:jc w:val="center"/>
          <w:rPr>
            <w:rFonts w:ascii="Times New Roman" w:hAnsi="Times New Roman" w:cs="Times New Roman"/>
            <w:sz w:val="24"/>
            <w:szCs w:val="24"/>
          </w:rPr>
        </w:pPr>
        <w:r w:rsidRPr="00871EB3">
          <w:rPr>
            <w:rFonts w:ascii="Times New Roman" w:hAnsi="Times New Roman" w:cs="Times New Roman"/>
            <w:sz w:val="24"/>
            <w:szCs w:val="24"/>
          </w:rPr>
          <w:fldChar w:fldCharType="begin"/>
        </w:r>
        <w:r w:rsidRPr="00871EB3">
          <w:rPr>
            <w:rFonts w:ascii="Times New Roman" w:hAnsi="Times New Roman" w:cs="Times New Roman"/>
            <w:sz w:val="24"/>
            <w:szCs w:val="24"/>
          </w:rPr>
          <w:instrText xml:space="preserve"> PAGE   \* MERGEFORMAT </w:instrText>
        </w:r>
        <w:r w:rsidRPr="00871EB3">
          <w:rPr>
            <w:rFonts w:ascii="Times New Roman" w:hAnsi="Times New Roman" w:cs="Times New Roman"/>
            <w:sz w:val="24"/>
            <w:szCs w:val="24"/>
          </w:rPr>
          <w:fldChar w:fldCharType="separate"/>
        </w:r>
        <w:r>
          <w:rPr>
            <w:rFonts w:ascii="Times New Roman" w:hAnsi="Times New Roman" w:cs="Times New Roman"/>
            <w:noProof/>
            <w:sz w:val="24"/>
            <w:szCs w:val="24"/>
          </w:rPr>
          <w:t>4</w:t>
        </w:r>
        <w:r w:rsidRPr="00871EB3">
          <w:rPr>
            <w:rFonts w:ascii="Times New Roman" w:hAnsi="Times New Roman" w:cs="Times New Roman"/>
            <w:sz w:val="24"/>
            <w:szCs w:val="24"/>
          </w:rPr>
          <w:fldChar w:fldCharType="end"/>
        </w:r>
      </w:p>
    </w:sdtContent>
  </w:sdt>
  <w:p w:rsidR="00871EB3" w:rsidRPr="00871EB3" w:rsidRDefault="00871EB3">
    <w:pPr>
      <w:pStyle w:val="a4"/>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53C2E"/>
    <w:rsid w:val="001C4130"/>
    <w:rsid w:val="0033063A"/>
    <w:rsid w:val="00430887"/>
    <w:rsid w:val="00540F73"/>
    <w:rsid w:val="00753C2E"/>
    <w:rsid w:val="00871EB3"/>
    <w:rsid w:val="00A55F3F"/>
    <w:rsid w:val="00EB5CBC"/>
    <w:rsid w:val="00F00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73"/>
  </w:style>
  <w:style w:type="paragraph" w:styleId="2">
    <w:name w:val="heading 2"/>
    <w:basedOn w:val="a"/>
    <w:link w:val="20"/>
    <w:uiPriority w:val="9"/>
    <w:qFormat/>
    <w:rsid w:val="00753C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3C2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3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71E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1EB3"/>
  </w:style>
  <w:style w:type="paragraph" w:styleId="a6">
    <w:name w:val="footer"/>
    <w:basedOn w:val="a"/>
    <w:link w:val="a7"/>
    <w:uiPriority w:val="99"/>
    <w:semiHidden/>
    <w:unhideWhenUsed/>
    <w:rsid w:val="00871E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71EB3"/>
  </w:style>
</w:styles>
</file>

<file path=word/webSettings.xml><?xml version="1.0" encoding="utf-8"?>
<w:webSettings xmlns:r="http://schemas.openxmlformats.org/officeDocument/2006/relationships" xmlns:w="http://schemas.openxmlformats.org/wordprocessingml/2006/main">
  <w:divs>
    <w:div w:id="261954218">
      <w:bodyDiv w:val="1"/>
      <w:marLeft w:val="0"/>
      <w:marRight w:val="0"/>
      <w:marTop w:val="0"/>
      <w:marBottom w:val="0"/>
      <w:divBdr>
        <w:top w:val="none" w:sz="0" w:space="0" w:color="auto"/>
        <w:left w:val="none" w:sz="0" w:space="0" w:color="auto"/>
        <w:bottom w:val="none" w:sz="0" w:space="0" w:color="auto"/>
        <w:right w:val="none" w:sz="0" w:space="0" w:color="auto"/>
      </w:divBdr>
    </w:div>
    <w:div w:id="342636571">
      <w:bodyDiv w:val="1"/>
      <w:marLeft w:val="0"/>
      <w:marRight w:val="0"/>
      <w:marTop w:val="0"/>
      <w:marBottom w:val="0"/>
      <w:divBdr>
        <w:top w:val="none" w:sz="0" w:space="0" w:color="auto"/>
        <w:left w:val="none" w:sz="0" w:space="0" w:color="auto"/>
        <w:bottom w:val="none" w:sz="0" w:space="0" w:color="auto"/>
        <w:right w:val="none" w:sz="0" w:space="0" w:color="auto"/>
      </w:divBdr>
      <w:divsChild>
        <w:div w:id="827132866">
          <w:marLeft w:val="0"/>
          <w:marRight w:val="0"/>
          <w:marTop w:val="0"/>
          <w:marBottom w:val="0"/>
          <w:divBdr>
            <w:top w:val="none" w:sz="0" w:space="0" w:color="auto"/>
            <w:left w:val="none" w:sz="0" w:space="0" w:color="auto"/>
            <w:bottom w:val="none" w:sz="0" w:space="0" w:color="auto"/>
            <w:right w:val="none" w:sz="0" w:space="0" w:color="auto"/>
          </w:divBdr>
        </w:div>
      </w:divsChild>
    </w:div>
    <w:div w:id="21091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cp:lastPrinted>2017-12-16T21:01:00Z</cp:lastPrinted>
  <dcterms:created xsi:type="dcterms:W3CDTF">2017-12-17T11:45:00Z</dcterms:created>
  <dcterms:modified xsi:type="dcterms:W3CDTF">2017-12-19T15:02:00Z</dcterms:modified>
</cp:coreProperties>
</file>